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29" w:rsidRDefault="00342429" w:rsidP="00342429">
      <w:pPr>
        <w:pStyle w:val="a3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</w:t>
      </w:r>
      <w:r w:rsidRPr="00CD51B1">
        <w:rPr>
          <w:rFonts w:ascii="Times New Roman" w:hAnsi="Times New Roman"/>
          <w:b/>
          <w:bCs/>
          <w:sz w:val="24"/>
          <w:szCs w:val="24"/>
        </w:rPr>
        <w:t>по доп</w:t>
      </w:r>
      <w:r>
        <w:rPr>
          <w:rFonts w:ascii="Times New Roman" w:hAnsi="Times New Roman"/>
          <w:b/>
          <w:bCs/>
          <w:sz w:val="24"/>
          <w:szCs w:val="24"/>
        </w:rPr>
        <w:t xml:space="preserve">олнительной общеобразовательной программе </w:t>
      </w:r>
      <w:r w:rsidRPr="00CD51B1">
        <w:rPr>
          <w:rFonts w:ascii="Times New Roman" w:hAnsi="Times New Roman"/>
          <w:b/>
          <w:bCs/>
          <w:sz w:val="24"/>
          <w:szCs w:val="24"/>
        </w:rPr>
        <w:t>социально –</w:t>
      </w:r>
      <w:r>
        <w:rPr>
          <w:rFonts w:ascii="Times New Roman" w:hAnsi="Times New Roman"/>
          <w:b/>
          <w:bCs/>
          <w:sz w:val="24"/>
          <w:szCs w:val="24"/>
        </w:rPr>
        <w:t xml:space="preserve"> педагогической направленности «Умный дошколенок» </w:t>
      </w:r>
      <w:r w:rsidRPr="00CD51B1"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детей старшей группы (5-6 лет) на 2018– 2019</w:t>
      </w:r>
      <w:r w:rsidRPr="00CD51B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342429" w:rsidRPr="00EB67CF" w:rsidRDefault="00342429" w:rsidP="00342429">
      <w:pPr>
        <w:pStyle w:val="a3"/>
        <w:autoSpaceDE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данной рабочей программы </w:t>
      </w:r>
      <w:r w:rsidRPr="00EB67CF">
        <w:rPr>
          <w:rFonts w:ascii="Times New Roman" w:hAnsi="Times New Roman"/>
          <w:bCs/>
          <w:sz w:val="24"/>
          <w:szCs w:val="24"/>
        </w:rPr>
        <w:t>является максимальное раскрытие индивидуального возрастного потенциала</w:t>
      </w:r>
      <w:r>
        <w:rPr>
          <w:rFonts w:ascii="Times New Roman" w:hAnsi="Times New Roman"/>
          <w:bCs/>
          <w:sz w:val="24"/>
          <w:szCs w:val="24"/>
        </w:rPr>
        <w:t xml:space="preserve"> ребенка - дошкольника</w:t>
      </w:r>
      <w:r w:rsidRPr="00EB67CF">
        <w:rPr>
          <w:rFonts w:ascii="Times New Roman" w:hAnsi="Times New Roman"/>
          <w:bCs/>
          <w:sz w:val="24"/>
          <w:szCs w:val="24"/>
        </w:rPr>
        <w:t>, гармоничное развитие его личностных качеств, осознание ребенком самого себя, своих возможностей и индивидуальных особенностей, умение общаться и сотрудничать со взрослыми и сверстниками, овладение основами физической культуры и здорового образа жизни. Старший дошкольник уже имеет основные предпосылки учения – произвольность, способы познавательной деятельности, мотивацию, коммуникативные умения.</w:t>
      </w:r>
    </w:p>
    <w:p w:rsidR="00342429" w:rsidRPr="00EB67CF" w:rsidRDefault="00342429" w:rsidP="00342429">
      <w:pPr>
        <w:pStyle w:val="a3"/>
        <w:autoSpaceDE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67CF">
        <w:rPr>
          <w:rFonts w:ascii="Times New Roman" w:hAnsi="Times New Roman"/>
          <w:bCs/>
          <w:sz w:val="24"/>
          <w:szCs w:val="24"/>
        </w:rPr>
        <w:t>Один из важнейших итогов психического развития в период дошкольного детства – психологическая готовность ребенка к школьному обучению (желание стать школьником, достаточный уровень волевого развития, умственное развитие, уровень развития познавательных процессов и познавательной деятельности).</w:t>
      </w:r>
    </w:p>
    <w:p w:rsidR="00342429" w:rsidRPr="00EB67CF" w:rsidRDefault="00342429" w:rsidP="00342429">
      <w:pPr>
        <w:pStyle w:val="a3"/>
        <w:autoSpaceDE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67CF">
        <w:rPr>
          <w:rFonts w:ascii="Times New Roman" w:hAnsi="Times New Roman"/>
          <w:bCs/>
          <w:sz w:val="24"/>
          <w:szCs w:val="24"/>
        </w:rPr>
        <w:t>Благодар</w:t>
      </w:r>
      <w:r>
        <w:rPr>
          <w:rFonts w:ascii="Times New Roman" w:hAnsi="Times New Roman"/>
          <w:bCs/>
          <w:sz w:val="24"/>
          <w:szCs w:val="24"/>
        </w:rPr>
        <w:t>я занятиям в кружке «Умный дошколенок</w:t>
      </w:r>
      <w:r w:rsidRPr="00EB67CF">
        <w:rPr>
          <w:rFonts w:ascii="Times New Roman" w:hAnsi="Times New Roman"/>
          <w:bCs/>
          <w:sz w:val="24"/>
          <w:szCs w:val="24"/>
        </w:rPr>
        <w:t>» у дошкольника сформируется готовность к принятию новой социальной позиции – положения школьника, имеющего круг важных обязанностей и прав, занимающего иное, по сравнению с дошкольниками, особое положение в обществе. Познакомившись требованиями школы, будущий первоклассник придет в школу без страха и опаски, у него сформируется положительное отношение к учителям, он будет с радостью идти в школу, легче пройдет период адаптации его к школьной жизни.</w:t>
      </w:r>
    </w:p>
    <w:p w:rsidR="00342429" w:rsidRPr="00EB67CF" w:rsidRDefault="00342429" w:rsidP="00342429">
      <w:pPr>
        <w:pStyle w:val="a3"/>
        <w:autoSpaceDE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67CF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одержание программы «Умный дошколенок</w:t>
      </w:r>
      <w:r w:rsidRPr="00EB67CF">
        <w:rPr>
          <w:rFonts w:ascii="Times New Roman" w:hAnsi="Times New Roman"/>
          <w:bCs/>
          <w:sz w:val="24"/>
          <w:szCs w:val="24"/>
        </w:rPr>
        <w:t>», технология организации занятий направлены на развитие познавательной активности, познавательной мотивации, интеллектуальных способностей детей. Таким образом, старшие дошкольники, прошедшие подготовительный курс по данной программе, смогут успешно заниматься в первом классе по любым учебно-методическим комплектам. Организованная внеурочная деятельность старших дошкольников воспитывает культуру общения и эмоциональную отзывчивость, развивает эстетические чувства детей и эмоционально- ценностные ориентации.</w:t>
      </w:r>
    </w:p>
    <w:p w:rsidR="00342429" w:rsidRPr="00EB67CF" w:rsidRDefault="00342429" w:rsidP="00342429">
      <w:pPr>
        <w:pStyle w:val="a3"/>
        <w:autoSpaceDE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67CF">
        <w:rPr>
          <w:rFonts w:ascii="Times New Roman" w:hAnsi="Times New Roman"/>
          <w:bCs/>
          <w:sz w:val="24"/>
          <w:szCs w:val="24"/>
        </w:rPr>
        <w:t>Педагог, работающий со старшими дошкольниками по данной программе, получает возможность проводить наблюдения за развитием интеллектуальной, личностной и эмоциональной сфер детей и планировать дальнейшую работу с учетом индивидуальных особенностей каждого ребенка. Результаты наблюдений и проводимой педагогами диагностики могут быть полезны родителям, желающим познать внутренний мир ребенка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67CF">
        <w:rPr>
          <w:rFonts w:ascii="Times New Roman" w:hAnsi="Times New Roman"/>
          <w:bCs/>
          <w:sz w:val="24"/>
          <w:szCs w:val="24"/>
        </w:rPr>
        <w:t>и видеть своих детей психически здоровыми.</w:t>
      </w:r>
    </w:p>
    <w:p w:rsidR="00342429" w:rsidRPr="00EB67CF" w:rsidRDefault="00342429" w:rsidP="00342429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67CF">
        <w:rPr>
          <w:rFonts w:ascii="Times New Roman" w:hAnsi="Times New Roman"/>
          <w:bCs/>
          <w:sz w:val="24"/>
          <w:szCs w:val="24"/>
        </w:rPr>
        <w:t>Рабочая учебная програм</w:t>
      </w:r>
      <w:r>
        <w:rPr>
          <w:rFonts w:ascii="Times New Roman" w:hAnsi="Times New Roman"/>
          <w:bCs/>
          <w:sz w:val="24"/>
          <w:szCs w:val="24"/>
        </w:rPr>
        <w:t>ма «Умный дошколенок</w:t>
      </w:r>
      <w:r w:rsidRPr="00EB67CF">
        <w:rPr>
          <w:rFonts w:ascii="Times New Roman" w:hAnsi="Times New Roman"/>
          <w:bCs/>
          <w:sz w:val="24"/>
          <w:szCs w:val="24"/>
        </w:rPr>
        <w:t>» обеспечивает полноценную подготовку старших дошкольников к обучению в школе: желание учиться, умение управлять своим поведением, владение приемами умственной деятельности, проявление самостоятельности, развитие творческих способностей.</w:t>
      </w:r>
    </w:p>
    <w:p w:rsidR="00554ACD" w:rsidRDefault="00342429" w:rsidP="00342429">
      <w:r>
        <w:rPr>
          <w:rFonts w:ascii="Times New Roman" w:hAnsi="Times New Roman"/>
          <w:b/>
          <w:bCs/>
        </w:rPr>
        <w:br w:type="page"/>
      </w:r>
    </w:p>
    <w:sectPr w:rsidR="0055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5"/>
    <w:rsid w:val="00342429"/>
    <w:rsid w:val="00554ACD"/>
    <w:rsid w:val="006D763C"/>
    <w:rsid w:val="00A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6FC9-17EB-4AA4-8DE5-DD19CCAA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42429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Юсова</dc:creator>
  <cp:keywords/>
  <dc:description/>
  <cp:lastModifiedBy>Alevtina Malkova</cp:lastModifiedBy>
  <cp:revision>2</cp:revision>
  <dcterms:created xsi:type="dcterms:W3CDTF">2018-10-23T08:40:00Z</dcterms:created>
  <dcterms:modified xsi:type="dcterms:W3CDTF">2018-10-23T08:40:00Z</dcterms:modified>
</cp:coreProperties>
</file>